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992"/>
        <w:gridCol w:w="2808"/>
      </w:tblGrid>
      <w:tr>
        <w:trPr>
          <w:cantSplit/>
          <w:tblHeader w:val="false"/>
        </w:trPr>
        <w:tc>
          <w:tcPr>
            <w:tcW w:type="dxa" w:w="79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Lesson Plan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Objective, standards, I do / we do / you do, check for understanding</w:t>
            </w:r>
          </w:p>
        </w:tc>
        <w:tc>
          <w:tcPr>
            <w:tcW w:type="dxa" w:w="28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80"/>
        <w:gridCol w:w="160"/>
        <w:gridCol w:w="2580"/>
        <w:gridCol w:w="160"/>
        <w:gridCol w:w="2580"/>
        <w:gridCol w:w="160"/>
        <w:gridCol w:w="2580"/>
      </w:tblGrid>
      <w:tr>
        <w:trPr>
          <w:cantSplit/>
          <w:tblHeader w:val="false"/>
          <w:trHeight w:val="460" w:hRule="atLeast"/>
        </w:trPr>
        <w:tc>
          <w:tcPr>
            <w:tcW w:type="dxa" w:w="258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Teacher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58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Grade / class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58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Subject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58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Date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80"/>
        <w:gridCol w:w="160"/>
        <w:gridCol w:w="2580"/>
        <w:gridCol w:w="160"/>
        <w:gridCol w:w="2580"/>
        <w:gridCol w:w="160"/>
        <w:gridCol w:w="2580"/>
      </w:tblGrid>
      <w:tr>
        <w:trPr>
          <w:cantSplit/>
          <w:tblHeader w:val="false"/>
          <w:trHeight w:val="460" w:hRule="atLeast"/>
        </w:trPr>
        <w:tc>
          <w:tcPr>
            <w:tcW w:type="dxa" w:w="258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Period / block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58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Length (mins)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58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Room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58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Unit</w:t>
            </w:r>
          </w:p>
        </w:tc>
      </w:tr>
    </w:tbl>
    <w:p>
      <w:pPr>
        <w:keepNext/>
        <w:spacing w:after="70" w:before="160"/>
      </w:pPr>
      <w:r>
        <w:rPr>
          <w:rFonts w:ascii="Nunito" w:cs="Nunito" w:eastAsia="Nunito" w:hAnsi="Nunito"/>
          <w:b/>
          <w:bCs/>
          <w:i w:val="false"/>
          <w:iCs w:val="false"/>
          <w:color w:val="F59E0B"/>
          <w:sz w:val="22"/>
          <w:szCs w:val="22"/>
        </w:rPr>
        <w:t xml:space="preserve">▍</w:t>
      </w:r>
      <w:r>
        <w:rPr>
          <w:rFonts w:ascii="Nunito" w:cs="Nunito" w:eastAsia="Nunito" w:hAnsi="Nunito"/>
          <w:b/>
          <w:bCs/>
          <w:i w:val="false"/>
          <w:iCs w:val="false"/>
          <w:color w:val="4F46E5"/>
          <w:sz w:val="18"/>
          <w:szCs w:val="18"/>
        </w:rPr>
        <w:t xml:space="preserve"> OBJECTIVE AND STANDARDS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cantSplit/>
          <w:tblHeader w:val="false"/>
        </w:trPr>
        <w:tc>
          <w:tcPr>
            <w:tcW w:type="dxa" w:w="108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Learning objective (Students will be able to...)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One measurable objective, written in student-friendly language.</w:t>
            </w:r>
          </w:p>
          <w:tbl>
            <w:tblPr>
              <w:tblW w:type="dxa" w:w="1052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520"/>
            </w:tblGrid>
            <w:tr>
              <w:trPr>
                <w:cantSplit/>
                <w:tblHeader w:val="false"/>
                <w:trHeight w:val="380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8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0"/>
        <w:gridCol w:w="200"/>
        <w:gridCol w:w="5300"/>
      </w:tblGrid>
      <w:tr>
        <w:trPr>
          <w:cantSplit/>
          <w:tblHeader w:val="false"/>
        </w:trPr>
        <w:tc>
          <w:tcPr>
            <w:tcW w:type="dxa" w:w="53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Standard(s) addressed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e.g. the Common Core, NGSS or state standard code and wording.</w:t>
            </w:r>
          </w:p>
          <w:tbl>
            <w:tblPr>
              <w:tblW w:type="dxa" w:w="502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2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53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Success criteria (I can...)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How students will show they met the objective.</w:t>
            </w:r>
          </w:p>
          <w:tbl>
            <w:tblPr>
              <w:tblW w:type="dxa" w:w="502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2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1.</w:t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2.</w:t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3.</w:t>
                  </w:r>
                </w:p>
              </w:tc>
            </w:tr>
          </w:tbl>
          <w:p/>
        </w:tc>
      </w:tr>
    </w:tbl>
    <w:p>
      <w:pPr>
        <w:spacing w:after="8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0"/>
        <w:gridCol w:w="200"/>
        <w:gridCol w:w="5300"/>
      </w:tblGrid>
      <w:tr>
        <w:trPr>
          <w:cantSplit/>
          <w:tblHeader w:val="false"/>
        </w:trPr>
        <w:tc>
          <w:tcPr>
            <w:tcW w:type="dxa" w:w="53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Key vocabulary / academic language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Words students must use accurately.</w:t>
            </w:r>
          </w:p>
          <w:tbl>
            <w:tblPr>
              <w:tblW w:type="dxa" w:w="502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2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53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Materials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Handouts, manipulatives, tech, slides.</w:t>
            </w:r>
          </w:p>
          <w:tbl>
            <w:tblPr>
              <w:tblW w:type="dxa" w:w="502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2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keepNext/>
        <w:spacing w:after="70" w:before="160"/>
      </w:pPr>
      <w:r>
        <w:rPr>
          <w:rFonts w:ascii="Nunito" w:cs="Nunito" w:eastAsia="Nunito" w:hAnsi="Nunito"/>
          <w:b/>
          <w:bCs/>
          <w:i w:val="false"/>
          <w:iCs w:val="false"/>
          <w:color w:val="F59E0B"/>
          <w:sz w:val="22"/>
          <w:szCs w:val="22"/>
        </w:rPr>
        <w:t xml:space="preserve">▍</w:t>
      </w:r>
      <w:r>
        <w:rPr>
          <w:rFonts w:ascii="Nunito" w:cs="Nunito" w:eastAsia="Nunito" w:hAnsi="Nunito"/>
          <w:b/>
          <w:bCs/>
          <w:i w:val="false"/>
          <w:iCs w:val="false"/>
          <w:color w:val="4F46E5"/>
          <w:sz w:val="18"/>
          <w:szCs w:val="18"/>
        </w:rPr>
        <w:t xml:space="preserve"> LESSON SEQUENCE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76"/>
        <w:gridCol w:w="864"/>
        <w:gridCol w:w="3780"/>
        <w:gridCol w:w="3780"/>
      </w:tblGrid>
      <w:tr>
        <w:trPr>
          <w:cantSplit/>
          <w:tblHeader/>
          <w:trHeight w:val="380" w:hRule="atLeast"/>
        </w:trPr>
        <w:tc>
          <w:tcPr>
            <w:tcW w:type="dxa" w:w="237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Phase</w:t>
            </w:r>
          </w:p>
        </w:tc>
        <w:tc>
          <w:tcPr>
            <w:tcW w:type="dxa" w:w="864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Mins</w:t>
            </w:r>
          </w:p>
        </w:tc>
        <w:tc>
          <w:tcPr>
            <w:tcW w:type="dxa" w:w="37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Teacher</w:t>
            </w:r>
          </w:p>
        </w:tc>
        <w:tc>
          <w:tcPr>
            <w:tcW w:type="dxa" w:w="37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Students</w:t>
            </w:r>
          </w:p>
        </w:tc>
      </w:tr>
      <w:tr>
        <w:trPr>
          <w:cantSplit/>
          <w:tblHeader w:val="false"/>
          <w:trHeight w:val="1150" w:hRule="atLeast"/>
        </w:trPr>
        <w:tc>
          <w:tcPr>
            <w:tcW w:type="dxa" w:w="237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Warm-up / bell ringer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Quick review or hook, 3 to 5 minutes</w:t>
            </w:r>
          </w:p>
        </w:tc>
        <w:tc>
          <w:tcPr>
            <w:tcW w:type="dxa" w:w="864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7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7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1150" w:hRule="atLeast"/>
        </w:trPr>
        <w:tc>
          <w:tcPr>
            <w:tcW w:type="dxa" w:w="237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I do (direct instruction)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Model the skill, think aloud</w:t>
            </w:r>
          </w:p>
        </w:tc>
        <w:tc>
          <w:tcPr>
            <w:tcW w:type="dxa" w:w="864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7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7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1150" w:hRule="atLeast"/>
        </w:trPr>
        <w:tc>
          <w:tcPr>
            <w:tcW w:type="dxa" w:w="237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We do (guided practice)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Practice together, check as you go</w:t>
            </w:r>
          </w:p>
        </w:tc>
        <w:tc>
          <w:tcPr>
            <w:tcW w:type="dxa" w:w="864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7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7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1150" w:hRule="atLeast"/>
        </w:trPr>
        <w:tc>
          <w:tcPr>
            <w:tcW w:type="dxa" w:w="237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You do (independent practice)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Students apply it on their own</w:t>
            </w:r>
          </w:p>
        </w:tc>
        <w:tc>
          <w:tcPr>
            <w:tcW w:type="dxa" w:w="864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7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7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1150" w:hRule="atLeast"/>
        </w:trPr>
        <w:tc>
          <w:tcPr>
            <w:tcW w:type="dxa" w:w="237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Closure / exit ticket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Check the objective was met</w:t>
            </w:r>
          </w:p>
        </w:tc>
        <w:tc>
          <w:tcPr>
            <w:tcW w:type="dxa" w:w="864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7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7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</w:tbl>
    <w:p>
      <w:pPr>
        <w:sectPr>
          <w:footerReference w:type="default" r:id="rId7"/>
          <w:pgSz w:w="12240" w:h="15840" w:orient="portrait"/>
          <w:pgMar w:top="640" w:right="720" w:bottom="760" w:left="720" w:header="300" w:footer="320" w:gutter="0"/>
          <w:pgNumType/>
          <w:docGrid w:linePitch="360"/>
        </w:sectPr>
      </w:pPr>
    </w:p>
    <w:p>
      <w:pPr>
        <w:keepNext/>
        <w:spacing w:after="70" w:before="0"/>
      </w:pPr>
      <w:r>
        <w:rPr>
          <w:rFonts w:ascii="Nunito" w:cs="Nunito" w:eastAsia="Nunito" w:hAnsi="Nunito"/>
          <w:b/>
          <w:bCs/>
          <w:i w:val="false"/>
          <w:iCs w:val="false"/>
          <w:color w:val="F59E0B"/>
          <w:sz w:val="22"/>
          <w:szCs w:val="22"/>
        </w:rPr>
        <w:t xml:space="preserve">▍</w:t>
      </w:r>
      <w:r>
        <w:rPr>
          <w:rFonts w:ascii="Nunito" w:cs="Nunito" w:eastAsia="Nunito" w:hAnsi="Nunito"/>
          <w:b/>
          <w:bCs/>
          <w:i w:val="false"/>
          <w:iCs w:val="false"/>
          <w:color w:val="4F46E5"/>
          <w:sz w:val="18"/>
          <w:szCs w:val="18"/>
        </w:rPr>
        <w:t xml:space="preserve"> DIFFERENTIATION AND SUPPORTS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66"/>
        <w:gridCol w:w="200"/>
        <w:gridCol w:w="3466"/>
        <w:gridCol w:w="200"/>
        <w:gridCol w:w="3468"/>
      </w:tblGrid>
      <w:tr>
        <w:trPr>
          <w:cantSplit/>
          <w:tblHeader w:val="false"/>
        </w:trPr>
        <w:tc>
          <w:tcPr>
            <w:tcW w:type="dxa" w:w="346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IEP / 504 accommodations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Specific supports named in plans.</w:t>
            </w:r>
          </w:p>
          <w:tbl>
            <w:tblPr>
              <w:tblW w:type="dxa" w:w="318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186"/>
            </w:tblGrid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46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English learners (ELL)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Sentence frames, visuals, vocabulary.</w:t>
            </w:r>
          </w:p>
          <w:tbl>
            <w:tblPr>
              <w:tblW w:type="dxa" w:w="318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186"/>
            </w:tblGrid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46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Extension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Deeper challenge for early finishers.</w:t>
            </w:r>
          </w:p>
          <w:tbl>
            <w:tblPr>
              <w:tblW w:type="dxa" w:w="318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188"/>
            </w:tblGrid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8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8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8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8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8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keepNext/>
        <w:spacing w:after="70" w:before="160"/>
      </w:pPr>
      <w:r>
        <w:rPr>
          <w:rFonts w:ascii="Nunito" w:cs="Nunito" w:eastAsia="Nunito" w:hAnsi="Nunito"/>
          <w:b/>
          <w:bCs/>
          <w:i w:val="false"/>
          <w:iCs w:val="false"/>
          <w:color w:val="F59E0B"/>
          <w:sz w:val="22"/>
          <w:szCs w:val="22"/>
        </w:rPr>
        <w:t xml:space="preserve">▍</w:t>
      </w:r>
      <w:r>
        <w:rPr>
          <w:rFonts w:ascii="Nunito" w:cs="Nunito" w:eastAsia="Nunito" w:hAnsi="Nunito"/>
          <w:b/>
          <w:bCs/>
          <w:i w:val="false"/>
          <w:iCs w:val="false"/>
          <w:color w:val="4F46E5"/>
          <w:sz w:val="18"/>
          <w:szCs w:val="18"/>
        </w:rPr>
        <w:t xml:space="preserve"> CHECKING FOR UNDERSTANDING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0"/>
        <w:gridCol w:w="200"/>
        <w:gridCol w:w="5300"/>
      </w:tblGrid>
      <w:tr>
        <w:trPr>
          <w:cantSplit/>
          <w:tblHeader w:val="false"/>
        </w:trPr>
        <w:tc>
          <w:tcPr>
            <w:tcW w:type="dxa" w:w="53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How I will check during the lesson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Cold call, whiteboards, thumbs, quick polls.</w:t>
            </w:r>
          </w:p>
          <w:tbl>
            <w:tblPr>
              <w:tblW w:type="dxa" w:w="502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20"/>
            </w:tblGrid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53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Likely misconceptions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What might go wrong, and how you will address it.</w:t>
            </w:r>
          </w:p>
          <w:tbl>
            <w:tblPr>
              <w:tblW w:type="dxa" w:w="502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20"/>
            </w:tblGrid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50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8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cantSplit/>
          <w:tblHeader w:val="false"/>
        </w:trPr>
        <w:tc>
          <w:tcPr>
            <w:tcW w:type="dxa" w:w="108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Exit ticket / closure question</w:t>
            </w:r>
          </w:p>
          <w:tbl>
            <w:tblPr>
              <w:tblW w:type="dxa" w:w="1052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520"/>
            </w:tblGrid>
            <w:tr>
              <w:trPr>
                <w:cantSplit/>
                <w:tblHeader w:val="false"/>
                <w:trHeight w:val="380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80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80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keepNext/>
        <w:spacing w:after="70" w:before="160"/>
      </w:pPr>
      <w:r>
        <w:rPr>
          <w:rFonts w:ascii="Nunito" w:cs="Nunito" w:eastAsia="Nunito" w:hAnsi="Nunito"/>
          <w:b/>
          <w:bCs/>
          <w:i w:val="false"/>
          <w:iCs w:val="false"/>
          <w:color w:val="F59E0B"/>
          <w:sz w:val="22"/>
          <w:szCs w:val="22"/>
        </w:rPr>
        <w:t xml:space="preserve">▍</w:t>
      </w:r>
      <w:r>
        <w:rPr>
          <w:rFonts w:ascii="Nunito" w:cs="Nunito" w:eastAsia="Nunito" w:hAnsi="Nunito"/>
          <w:b/>
          <w:bCs/>
          <w:i w:val="false"/>
          <w:iCs w:val="false"/>
          <w:color w:val="4F46E5"/>
          <w:sz w:val="18"/>
          <w:szCs w:val="18"/>
        </w:rPr>
        <w:t xml:space="preserve"> HOMEWORK AND NEXT STEPS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cantSplit/>
          <w:tblHeader w:val="false"/>
        </w:trPr>
        <w:tc>
          <w:tcPr>
            <w:tcW w:type="dxa" w:w="108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tbl>
            <w:tblPr>
              <w:tblW w:type="dxa" w:w="1052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520"/>
            </w:tblGrid>
            <w:tr>
              <w:trPr>
                <w:cantSplit/>
                <w:tblHeader w:val="false"/>
                <w:trHeight w:val="380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80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80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keepNext/>
        <w:spacing w:after="70" w:before="160"/>
      </w:pPr>
      <w:r>
        <w:rPr>
          <w:rFonts w:ascii="Nunito" w:cs="Nunito" w:eastAsia="Nunito" w:hAnsi="Nunito"/>
          <w:b/>
          <w:bCs/>
          <w:i w:val="false"/>
          <w:iCs w:val="false"/>
          <w:color w:val="F59E0B"/>
          <w:sz w:val="22"/>
          <w:szCs w:val="22"/>
        </w:rPr>
        <w:t xml:space="preserve">▍</w:t>
      </w:r>
      <w:r>
        <w:rPr>
          <w:rFonts w:ascii="Nunito" w:cs="Nunito" w:eastAsia="Nunito" w:hAnsi="Nunito"/>
          <w:b/>
          <w:bCs/>
          <w:i w:val="false"/>
          <w:iCs w:val="false"/>
          <w:color w:val="4F46E5"/>
          <w:sz w:val="18"/>
          <w:szCs w:val="18"/>
        </w:rPr>
        <w:t xml:space="preserve"> REFLECTION AFTER THE LESSON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66"/>
        <w:gridCol w:w="200"/>
        <w:gridCol w:w="3466"/>
        <w:gridCol w:w="200"/>
        <w:gridCol w:w="3468"/>
      </w:tblGrid>
      <w:tr>
        <w:trPr>
          <w:cantSplit/>
          <w:tblHeader w:val="false"/>
        </w:trPr>
        <w:tc>
          <w:tcPr>
            <w:tcW w:type="dxa" w:w="346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What worked</w:t>
            </w:r>
          </w:p>
          <w:tbl>
            <w:tblPr>
              <w:tblW w:type="dxa" w:w="318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186"/>
            </w:tblGrid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46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What I would change</w:t>
            </w:r>
          </w:p>
          <w:tbl>
            <w:tblPr>
              <w:tblW w:type="dxa" w:w="318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186"/>
            </w:tblGrid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6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46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Students to follow up with</w:t>
            </w:r>
          </w:p>
          <w:tbl>
            <w:tblPr>
              <w:tblW w:type="dxa" w:w="318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188"/>
            </w:tblGrid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8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8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8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8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3188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sectPr>
      <w:footerReference w:type="default" r:id="rId8"/>
      <w:pgSz w:w="12240" w:h="15840" w:orient="portrait"/>
      <w:pgMar w:top="640" w:right="720" w:bottom="760" w:left="720" w:header="300" w:footer="3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Edit anything you like.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Edit anything you like.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rla" w:cs="Karla" w:eastAsia="Karla" w:hAnsi="Karla"/>
        <w:color w:val="44403C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Plan Template</dc:title>
  <dc:creator>LessonHQ</dc:creator>
  <dc:description>Free Lesson Plan Template from lessonhq.us</dc:description>
  <cp:lastModifiedBy>Un-named</cp:lastModifiedBy>
  <cp:revision>1</cp:revision>
  <dcterms:created xsi:type="dcterms:W3CDTF">2026-10-09T09:25:04.247Z</dcterms:created>
  <dcterms:modified xsi:type="dcterms:W3CDTF">2026-10-09T09:25:04.247Z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